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CA" w:rsidRDefault="00CA6CCA" w:rsidP="00CA6CCA">
      <w:pPr>
        <w:shd w:val="clear" w:color="auto" w:fill="FFFFFF"/>
        <w:spacing w:line="288" w:lineRule="atLeast"/>
        <w:jc w:val="both"/>
        <w:rPr>
          <w:rFonts w:ascii="Arial" w:eastAsia="Times New Roman" w:hAnsi="Arial" w:cs="Arial"/>
          <w:color w:val="212529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212529"/>
          <w:sz w:val="29"/>
          <w:szCs w:val="29"/>
          <w:lang w:eastAsia="ru-RU"/>
        </w:rPr>
        <w:t>Расписание ОГЭ и ЕГЭ на 2026 год</w:t>
      </w:r>
      <w:bookmarkStart w:id="0" w:name="_GoBack"/>
      <w:bookmarkEnd w:id="0"/>
    </w:p>
    <w:p w:rsidR="00CA6CCA" w:rsidRPr="00CA6CCA" w:rsidRDefault="00CA6CCA" w:rsidP="00CA6CCA">
      <w:pPr>
        <w:shd w:val="clear" w:color="auto" w:fill="FFFFFF"/>
        <w:spacing w:line="288" w:lineRule="atLeast"/>
        <w:jc w:val="both"/>
        <w:rPr>
          <w:rFonts w:ascii="Arial" w:eastAsia="Times New Roman" w:hAnsi="Arial" w:cs="Arial"/>
          <w:color w:val="212529"/>
          <w:sz w:val="29"/>
          <w:szCs w:val="29"/>
          <w:lang w:eastAsia="ru-RU"/>
        </w:rPr>
      </w:pPr>
      <w:r w:rsidRPr="00CA6CCA">
        <w:rPr>
          <w:rFonts w:ascii="Arial" w:eastAsia="Times New Roman" w:hAnsi="Arial" w:cs="Arial"/>
          <w:color w:val="212529"/>
          <w:sz w:val="29"/>
          <w:szCs w:val="29"/>
          <w:lang w:eastAsia="ru-RU"/>
        </w:rPr>
        <w:t xml:space="preserve">Совместными приказами </w:t>
      </w:r>
      <w:proofErr w:type="spellStart"/>
      <w:r w:rsidRPr="00CA6CCA">
        <w:rPr>
          <w:rFonts w:ascii="Arial" w:eastAsia="Times New Roman" w:hAnsi="Arial" w:cs="Arial"/>
          <w:color w:val="212529"/>
          <w:sz w:val="29"/>
          <w:szCs w:val="29"/>
          <w:lang w:eastAsia="ru-RU"/>
        </w:rPr>
        <w:t>Минпросвещения</w:t>
      </w:r>
      <w:proofErr w:type="spellEnd"/>
      <w:r w:rsidRPr="00CA6CCA">
        <w:rPr>
          <w:rFonts w:ascii="Arial" w:eastAsia="Times New Roman" w:hAnsi="Arial" w:cs="Arial"/>
          <w:color w:val="212529"/>
          <w:sz w:val="29"/>
          <w:szCs w:val="29"/>
          <w:lang w:eastAsia="ru-RU"/>
        </w:rPr>
        <w:t xml:space="preserve"> России и </w:t>
      </w:r>
      <w:proofErr w:type="spellStart"/>
      <w:r w:rsidRPr="00CA6CCA">
        <w:rPr>
          <w:rFonts w:ascii="Arial" w:eastAsia="Times New Roman" w:hAnsi="Arial" w:cs="Arial"/>
          <w:color w:val="212529"/>
          <w:sz w:val="29"/>
          <w:szCs w:val="29"/>
          <w:lang w:eastAsia="ru-RU"/>
        </w:rPr>
        <w:t>Рособрнадзора</w:t>
      </w:r>
      <w:proofErr w:type="spellEnd"/>
      <w:r w:rsidRPr="00CA6CCA">
        <w:rPr>
          <w:rFonts w:ascii="Arial" w:eastAsia="Times New Roman" w:hAnsi="Arial" w:cs="Arial"/>
          <w:color w:val="212529"/>
          <w:sz w:val="29"/>
          <w:szCs w:val="29"/>
          <w:lang w:eastAsia="ru-RU"/>
        </w:rPr>
        <w:t xml:space="preserve"> утверждено расписание единого государственного экзамена (ЕГЭ) и основного государственного экзамена (ОГЭ) на 2026 год. Соответствующие документы опубликованы на Федеральном портале проектов нормативных правовых актов.</w:t>
      </w:r>
    </w:p>
    <w:p w:rsidR="00CA6CCA" w:rsidRPr="00CA6CCA" w:rsidRDefault="00CA6CCA" w:rsidP="00CA6C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A6CCA" w:rsidRPr="00CA6CCA" w:rsidRDefault="00CA6CCA" w:rsidP="00CA6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6C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 приказом Министерства просвещения РФ, Федеральной службы по надзору в сфере образования и науки от 07.11.2025 </w:t>
      </w:r>
      <w:hyperlink r:id="rId4" w:history="1">
        <w:r w:rsidRPr="00CA6CCA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№ 798/1904</w:t>
        </w:r>
      </w:hyperlink>
      <w:r w:rsidRPr="00CA6C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досрочный период сдачи ЕГЭ пройдет с 20 марта по 20 апреля, основной – с 1 июня по 9 июля, дополнительный – с 4 по 25 сентября.</w:t>
      </w:r>
    </w:p>
    <w:p w:rsidR="00CA6CCA" w:rsidRPr="00CA6CCA" w:rsidRDefault="00CA6CCA" w:rsidP="00CA6CCA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6C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Расписание основного периода:</w:t>
      </w:r>
    </w:p>
    <w:p w:rsidR="00CA6CCA" w:rsidRPr="00CA6CCA" w:rsidRDefault="00CA6CCA" w:rsidP="00CA6CCA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6C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 июня – история, литература, химия;</w:t>
      </w:r>
    </w:p>
    <w:p w:rsidR="00CA6CCA" w:rsidRPr="00CA6CCA" w:rsidRDefault="00CA6CCA" w:rsidP="00CA6CCA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6C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 июня – русский язык;</w:t>
      </w:r>
    </w:p>
    <w:p w:rsidR="00CA6CCA" w:rsidRPr="00CA6CCA" w:rsidRDefault="00CA6CCA" w:rsidP="00CA6CCA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6C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 июня – математика базового и профильного уровней;</w:t>
      </w:r>
    </w:p>
    <w:p w:rsidR="00CA6CCA" w:rsidRPr="00CA6CCA" w:rsidRDefault="00CA6CCA" w:rsidP="00CA6CCA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6C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 июня – обществознание, физика;</w:t>
      </w:r>
    </w:p>
    <w:p w:rsidR="00CA6CCA" w:rsidRPr="00CA6CCA" w:rsidRDefault="00CA6CCA" w:rsidP="00CA6CCA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6C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15 июня – биология, география, иностранные языки (письменная часть);</w:t>
      </w:r>
    </w:p>
    <w:p w:rsidR="00CA6CCA" w:rsidRPr="00CA6CCA" w:rsidRDefault="00CA6CCA" w:rsidP="00CA6CCA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6C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18 и 19 июня – иностранные языки (устная часть), информатика.</w:t>
      </w:r>
    </w:p>
    <w:p w:rsidR="00CA6CCA" w:rsidRPr="00CA6CCA" w:rsidRDefault="00CA6CCA" w:rsidP="00CA6CCA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6C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22 по 25 июня предусмотрены резервные дни сдачи экзаменов по всем предметам, 8 и 9 июля – дни пересдачи одного из предметов ЕГЭ по выбору самого выпускника до поступления в вуз.</w:t>
      </w:r>
    </w:p>
    <w:p w:rsidR="00CA6CCA" w:rsidRPr="00CA6CCA" w:rsidRDefault="00CA6CCA" w:rsidP="00CA6CCA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6C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 приказом Министерства просвещения РФ, Федеральной службы по надзору в сфере образования и науки от 07.11.2025 № </w:t>
      </w:r>
      <w:hyperlink r:id="rId5" w:history="1">
        <w:r w:rsidRPr="00CA6CCA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799/1905</w:t>
        </w:r>
      </w:hyperlink>
      <w:r w:rsidRPr="00CA6C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проведение ОГЭ для выпускников 9-х классов разделено на три периода: досрочный (с 21 апреля по 18 мая), основной (с 2 июня по 6 июля) и дополнительный (с 3 по 25 сентября).</w:t>
      </w:r>
    </w:p>
    <w:p w:rsidR="00CA6CCA" w:rsidRPr="00CA6CCA" w:rsidRDefault="00CA6CCA" w:rsidP="00CA6CCA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6C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Расписание основного периода:</w:t>
      </w:r>
    </w:p>
    <w:p w:rsidR="00CA6CCA" w:rsidRPr="00CA6CCA" w:rsidRDefault="00CA6CCA" w:rsidP="00CA6CCA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6C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 июня – математика;</w:t>
      </w:r>
    </w:p>
    <w:p w:rsidR="00CA6CCA" w:rsidRPr="00CA6CCA" w:rsidRDefault="00CA6CCA" w:rsidP="00CA6CCA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6C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 июня – информатика и иностранные языки;</w:t>
      </w:r>
    </w:p>
    <w:p w:rsidR="00CA6CCA" w:rsidRPr="00CA6CCA" w:rsidRDefault="00CA6CCA" w:rsidP="00CA6CCA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6C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 июня – русский язык;</w:t>
      </w:r>
    </w:p>
    <w:p w:rsidR="00CA6CCA" w:rsidRPr="00CA6CCA" w:rsidRDefault="00CA6CCA" w:rsidP="00CA6CCA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6C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5, 16 и 19 июня – все предметы, за исключением русского языка и математики.</w:t>
      </w:r>
    </w:p>
    <w:p w:rsidR="00CA6CCA" w:rsidRPr="00CA6CCA" w:rsidRDefault="00CA6CCA" w:rsidP="00CA6CCA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6CC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29 июня запланирован резервный день для сдачи экзамена по математике, 2 июля – для сдачи экзамена по русскому языку, 3 и 6 июля – для сдачи экзамена по всем учебным предметам, кроме русского языка и математики.</w:t>
      </w:r>
    </w:p>
    <w:p w:rsidR="00A90A8E" w:rsidRDefault="00A90A8E"/>
    <w:sectPr w:rsidR="00A90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CA"/>
    <w:rsid w:val="00A90A8E"/>
    <w:rsid w:val="00CA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1C90"/>
  <w15:chartTrackingRefBased/>
  <w15:docId w15:val="{FBD5BCFA-BD17-48F0-924E-9AF4631E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6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8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512050017?index=1" TargetMode="External"/><Relationship Id="rId4" Type="http://schemas.openxmlformats.org/officeDocument/2006/relationships/hyperlink" Target="http://publication.pravo.gov.ru/document/0001202512050013?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2025-12-10T04:34:00Z</dcterms:created>
  <dcterms:modified xsi:type="dcterms:W3CDTF">2025-12-10T04:36:00Z</dcterms:modified>
</cp:coreProperties>
</file>